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b w:val="1"/>
          <w:bCs w:val="1"/>
          <w:sz w:val="24"/>
          <w:szCs w:val="24"/>
          <w:u w:color="000000"/>
          <w:rtl w:val="0"/>
          <w:lang w:val="nl-NL"/>
        </w:rPr>
      </w:pPr>
      <w:r>
        <w:rPr>
          <w:b w:val="1"/>
          <w:bCs w:val="1"/>
          <w:sz w:val="24"/>
          <w:szCs w:val="24"/>
          <w:u w:color="000000"/>
          <w:rtl w:val="0"/>
          <w:lang w:val="nl-NL"/>
        </w:rPr>
        <w:t>ANTICONCEPTIE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b w:val="1"/>
          <w:bCs w:val="1"/>
          <w:sz w:val="24"/>
          <w:szCs w:val="24"/>
          <w:u w:val="single"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De eerste menstruatie kan vanaf 6 weken weer op gang komen. Het kan ook nog maanden wegblijven. Ongeveer 2 weken voordat je ongesteld wordt, vindt de eisprong plaats. Daardoor kun je al vruchtbaar zijn zonder dat je het weet. Het is dus aan te raden om al vrij snel na de bevalling over anticonceptie na te denken. Als je niet gelijk weer zwanger wilt worden zorg dan dat je anticonceptie gebruikt bij de eerste gemeenschap na de bevalling. Het geven van volledige borstvoeding (inclusief de nachtvoeding) kan de kans op een nieuwe zwangerschap aanzienlijk verkleinen maar niet uitsluiten.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In de zwangerschap en ook aan het eind van het kraambed zullen we het over dit onderwerp hebben. Misschien lijkt dat al vroeg. Je bent nog druk bezig met het wennen aan je baby; als vrouw ben je druk aan het ontzwangeren en aan het herstellen van de zwangerschap en de bevalling, als partner is het vaak ook erg wennen aan de veranderde thuissituatie. Toch bespre</w:t>
      </w:r>
      <w:r>
        <w:rPr>
          <w:sz w:val="24"/>
          <w:szCs w:val="24"/>
          <w:u w:color="000000"/>
          <w:rtl w:val="0"/>
          <w:lang w:val="nl-NL"/>
        </w:rPr>
        <w:t>ken we</w:t>
      </w:r>
      <w:r>
        <w:rPr>
          <w:sz w:val="24"/>
          <w:szCs w:val="24"/>
          <w:u w:color="000000"/>
          <w:rtl w:val="0"/>
          <w:lang w:val="nl-NL"/>
        </w:rPr>
        <w:t xml:space="preserve"> het al op tijd om jullie de kans te geven er goed en in alle rust over na te denken.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Uit ervaring blijkt dat zowel lichamelijk als geestelijk een periode van rust tussen de zwangerschappen aan te bevelen is. Het is niet te zeggen op welk moment na de bevalling je weer vruchtbaar bent. Dat is bij elke vrouw verschillend en hangt onder andere samen met het feit of je borst- of flesvoeding geeft.</w:t>
      </w:r>
      <w:r>
        <w:rPr>
          <w:sz w:val="24"/>
          <w:szCs w:val="24"/>
          <w:u w:color="000000"/>
          <w:rtl w:val="0"/>
          <w:lang w:val="nl-NL"/>
        </w:rPr>
        <w:br w:type="textWrapping"/>
      </w:r>
      <w:r>
        <w:rPr>
          <w:sz w:val="24"/>
          <w:szCs w:val="24"/>
          <w:u w:color="000000"/>
          <w:rtl w:val="0"/>
          <w:lang w:val="nl-NL"/>
        </w:rPr>
        <w:t>Welke anticonceptiemethode je kiest is ook mede daarvan afhankelijk.</w:t>
      </w:r>
      <w:r>
        <w:rPr>
          <w:sz w:val="24"/>
          <w:szCs w:val="24"/>
          <w:u w:color="000000"/>
          <w:rtl w:val="0"/>
          <w:lang w:val="nl-NL"/>
        </w:rPr>
        <w:br w:type="textWrapping"/>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b w:val="1"/>
          <w:bCs w:val="1"/>
          <w:sz w:val="24"/>
          <w:szCs w:val="24"/>
          <w:u w:val="single" w:color="000000"/>
          <w:rtl w:val="0"/>
          <w:lang w:val="nl-NL"/>
        </w:rPr>
      </w:pPr>
      <w:r>
        <w:rPr>
          <w:b w:val="1"/>
          <w:bCs w:val="1"/>
          <w:sz w:val="24"/>
          <w:szCs w:val="24"/>
          <w:u w:val="single" w:color="000000"/>
          <w:rtl w:val="0"/>
          <w:lang w:val="nl-NL"/>
        </w:rPr>
        <w:t>Keuze uit verschillende middelen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 xml:space="preserve">Welke anticonceptiemethode het best bij jou past hangt af van verschillende </w:t>
      </w:r>
      <w:r>
        <w:rPr>
          <w:sz w:val="24"/>
          <w:szCs w:val="24"/>
          <w:u w:color="000000"/>
          <w:rtl w:val="0"/>
          <w:lang w:val="nl-NL"/>
        </w:rPr>
        <w:t>overwegingen</w:t>
      </w:r>
      <w:r>
        <w:rPr>
          <w:sz w:val="24"/>
          <w:szCs w:val="24"/>
          <w:u w:color="000000"/>
          <w:rtl w:val="0"/>
          <w:lang w:val="nl-NL"/>
        </w:rPr>
        <w:t>. Geef je bijvoorbeeld borstvoeding of wil je snel weer zwanger worden, dan</w:t>
      </w:r>
      <w:r>
        <w:rPr>
          <w:sz w:val="24"/>
          <w:szCs w:val="24"/>
          <w:u w:color="000000"/>
          <w:rtl w:val="0"/>
          <w:lang w:val="nl-NL"/>
        </w:rPr>
        <w:t xml:space="preserve"> maak je andere keuzes.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 xml:space="preserve">Dit zijn de mogelijkheden: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Hormonaal</w:t>
      </w:r>
    </w:p>
    <w:p>
      <w:pPr>
        <w:pStyle w:val="Standaard"/>
        <w:numPr>
          <w:ilvl w:val="0"/>
          <w:numId w:val="2"/>
        </w:numPr>
        <w:jc w:val="left"/>
        <w:rPr>
          <w:sz w:val="24"/>
          <w:szCs w:val="24"/>
          <w:u w:color="000000"/>
          <w:lang w:val="nl-NL"/>
        </w:rPr>
      </w:pPr>
      <w:r>
        <w:rPr>
          <w:sz w:val="24"/>
          <w:szCs w:val="24"/>
          <w:u w:color="000000"/>
          <w:rtl w:val="0"/>
          <w:lang w:val="nl-NL"/>
        </w:rPr>
        <w:t>Spiraal</w:t>
      </w:r>
    </w:p>
    <w:p>
      <w:pPr>
        <w:pStyle w:val="Standaard"/>
        <w:numPr>
          <w:ilvl w:val="0"/>
          <w:numId w:val="2"/>
        </w:numPr>
        <w:jc w:val="left"/>
        <w:rPr>
          <w:sz w:val="24"/>
          <w:szCs w:val="24"/>
          <w:u w:color="000000"/>
          <w:lang w:val="nl-NL"/>
        </w:rPr>
      </w:pPr>
      <w:r>
        <w:rPr>
          <w:sz w:val="24"/>
          <w:szCs w:val="24"/>
          <w:u w:color="000000"/>
          <w:rtl w:val="0"/>
          <w:lang w:val="nl-NL"/>
        </w:rPr>
        <w:t>Vaginale ring</w:t>
      </w:r>
    </w:p>
    <w:p>
      <w:pPr>
        <w:pStyle w:val="Standaard"/>
        <w:numPr>
          <w:ilvl w:val="0"/>
          <w:numId w:val="2"/>
        </w:numPr>
        <w:jc w:val="left"/>
        <w:rPr>
          <w:sz w:val="24"/>
          <w:szCs w:val="24"/>
          <w:u w:color="000000"/>
          <w:lang w:val="nl-NL"/>
        </w:rPr>
      </w:pPr>
      <w:r>
        <w:rPr>
          <w:sz w:val="24"/>
          <w:szCs w:val="24"/>
          <w:u w:color="000000"/>
          <w:rtl w:val="0"/>
          <w:lang w:val="nl-NL"/>
        </w:rPr>
        <w:t>Implementatiestaafje</w:t>
      </w:r>
    </w:p>
    <w:p>
      <w:pPr>
        <w:pStyle w:val="Standaard"/>
        <w:numPr>
          <w:ilvl w:val="0"/>
          <w:numId w:val="2"/>
        </w:numPr>
        <w:jc w:val="left"/>
        <w:rPr>
          <w:sz w:val="24"/>
          <w:szCs w:val="24"/>
          <w:u w:color="000000"/>
          <w:lang w:val="nl-NL"/>
        </w:rPr>
      </w:pPr>
      <w:r>
        <w:rPr>
          <w:sz w:val="24"/>
          <w:szCs w:val="24"/>
          <w:u w:color="000000"/>
          <w:rtl w:val="0"/>
          <w:lang w:val="nl-NL"/>
        </w:rPr>
        <w:t>Anticonceptiepleister</w:t>
      </w:r>
    </w:p>
    <w:p>
      <w:pPr>
        <w:pStyle w:val="Standaard"/>
        <w:numPr>
          <w:ilvl w:val="0"/>
          <w:numId w:val="2"/>
        </w:numPr>
        <w:jc w:val="left"/>
        <w:rPr>
          <w:sz w:val="24"/>
          <w:szCs w:val="24"/>
          <w:u w:color="000000"/>
          <w:lang w:val="nl-NL"/>
        </w:rPr>
      </w:pPr>
      <w:r>
        <w:rPr>
          <w:sz w:val="24"/>
          <w:szCs w:val="24"/>
          <w:u w:color="000000"/>
          <w:rtl w:val="0"/>
          <w:lang w:val="nl-NL"/>
        </w:rPr>
        <w:t>De combinatiepil</w:t>
      </w:r>
    </w:p>
    <w:p>
      <w:pPr>
        <w:pStyle w:val="Standaard"/>
        <w:numPr>
          <w:ilvl w:val="0"/>
          <w:numId w:val="2"/>
        </w:numPr>
        <w:jc w:val="left"/>
        <w:rPr>
          <w:sz w:val="24"/>
          <w:szCs w:val="24"/>
          <w:u w:color="000000"/>
          <w:lang w:val="nl-NL"/>
        </w:rPr>
      </w:pPr>
      <w:r>
        <w:rPr>
          <w:sz w:val="24"/>
          <w:szCs w:val="24"/>
          <w:u w:color="000000"/>
          <w:rtl w:val="0"/>
          <w:lang w:val="nl-NL"/>
        </w:rPr>
        <w:t>De anticonceptiepleister</w:t>
      </w:r>
    </w:p>
    <w:p>
      <w:pPr>
        <w:pStyle w:val="Standaard"/>
        <w:numPr>
          <w:ilvl w:val="0"/>
          <w:numId w:val="2"/>
        </w:numPr>
        <w:jc w:val="left"/>
        <w:rPr>
          <w:sz w:val="24"/>
          <w:szCs w:val="24"/>
          <w:u w:color="000000"/>
          <w:lang w:val="nl-NL"/>
        </w:rPr>
      </w:pPr>
      <w:r>
        <w:rPr>
          <w:sz w:val="24"/>
          <w:szCs w:val="24"/>
          <w:u w:color="000000"/>
          <w:rtl w:val="0"/>
          <w:lang w:val="nl-NL"/>
        </w:rPr>
        <w:t>De anticonceptiering\</w:t>
      </w:r>
    </w:p>
    <w:p>
      <w:pPr>
        <w:pStyle w:val="Standaard"/>
        <w:numPr>
          <w:ilvl w:val="0"/>
          <w:numId w:val="2"/>
        </w:numPr>
        <w:jc w:val="left"/>
        <w:rPr>
          <w:sz w:val="24"/>
          <w:szCs w:val="24"/>
          <w:u w:color="000000"/>
          <w:lang w:val="nl-NL"/>
        </w:rPr>
      </w:pPr>
      <w:r>
        <w:rPr>
          <w:sz w:val="24"/>
          <w:szCs w:val="24"/>
          <w:u w:color="000000"/>
          <w:rtl w:val="0"/>
          <w:lang w:val="nl-NL"/>
        </w:rPr>
        <w:t>De minipil</w:t>
      </w:r>
    </w:p>
    <w:p>
      <w:pPr>
        <w:pStyle w:val="Standaard"/>
        <w:numPr>
          <w:ilvl w:val="0"/>
          <w:numId w:val="2"/>
        </w:numPr>
        <w:jc w:val="left"/>
        <w:rPr>
          <w:sz w:val="24"/>
          <w:szCs w:val="24"/>
          <w:u w:color="000000"/>
          <w:lang w:val="nl-NL"/>
        </w:rPr>
      </w:pPr>
      <w:r>
        <w:rPr>
          <w:sz w:val="24"/>
          <w:szCs w:val="24"/>
          <w:u w:color="000000"/>
          <w:rtl w:val="0"/>
          <w:lang w:val="nl-NL"/>
        </w:rPr>
        <w:t>De prikpil (als je stopt met de prikpil kan het lang duren voordat je weer zwanger bent. Niet aan te raden als je snel na het stoppen weer zwanger wilt worden)\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Hormoonvrije anticonceptie</w:t>
      </w:r>
    </w:p>
    <w:p>
      <w:pPr>
        <w:pStyle w:val="Standaard"/>
        <w:numPr>
          <w:ilvl w:val="0"/>
          <w:numId w:val="2"/>
        </w:numPr>
        <w:jc w:val="left"/>
        <w:rPr>
          <w:sz w:val="24"/>
          <w:szCs w:val="24"/>
          <w:u w:color="000000"/>
          <w:lang w:val="nl-NL"/>
        </w:rPr>
      </w:pPr>
      <w:r>
        <w:rPr>
          <w:sz w:val="24"/>
          <w:szCs w:val="24"/>
          <w:u w:color="000000"/>
          <w:rtl w:val="0"/>
          <w:lang w:val="nl-NL"/>
        </w:rPr>
        <w:t>Koperspiraal</w:t>
      </w:r>
    </w:p>
    <w:p>
      <w:pPr>
        <w:pStyle w:val="Standaard"/>
        <w:numPr>
          <w:ilvl w:val="0"/>
          <w:numId w:val="2"/>
        </w:numPr>
        <w:jc w:val="left"/>
        <w:rPr>
          <w:sz w:val="24"/>
          <w:szCs w:val="24"/>
          <w:u w:color="000000"/>
          <w:lang w:val="nl-NL"/>
        </w:rPr>
      </w:pPr>
      <w:r>
        <w:rPr>
          <w:sz w:val="24"/>
          <w:szCs w:val="24"/>
          <w:u w:color="000000"/>
          <w:rtl w:val="0"/>
          <w:lang w:val="nl-NL"/>
        </w:rPr>
        <w:t>Condoom</w:t>
      </w:r>
    </w:p>
    <w:p>
      <w:pPr>
        <w:pStyle w:val="Standaard"/>
        <w:numPr>
          <w:ilvl w:val="0"/>
          <w:numId w:val="2"/>
        </w:numPr>
        <w:jc w:val="left"/>
        <w:rPr>
          <w:sz w:val="24"/>
          <w:szCs w:val="24"/>
          <w:u w:color="000000"/>
          <w:lang w:val="nl-NL"/>
        </w:rPr>
      </w:pPr>
      <w:r>
        <w:rPr>
          <w:sz w:val="24"/>
          <w:szCs w:val="24"/>
          <w:u w:color="000000"/>
          <w:rtl w:val="0"/>
          <w:lang w:val="nl-NL"/>
        </w:rPr>
        <w:t>Pessarium</w:t>
      </w:r>
    </w:p>
    <w:p>
      <w:pPr>
        <w:pStyle w:val="Standaard"/>
        <w:numPr>
          <w:ilvl w:val="0"/>
          <w:numId w:val="2"/>
        </w:numPr>
        <w:jc w:val="left"/>
        <w:rPr>
          <w:sz w:val="24"/>
          <w:szCs w:val="24"/>
          <w:u w:color="000000"/>
          <w:lang w:val="nl-NL"/>
        </w:rPr>
      </w:pPr>
      <w:r>
        <w:rPr>
          <w:sz w:val="24"/>
          <w:szCs w:val="24"/>
          <w:u w:color="000000"/>
          <w:rtl w:val="0"/>
          <w:lang w:val="nl-NL"/>
        </w:rPr>
        <w:t>Portio-kapje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Natuurlijke anticonceptie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Bij natuurlijke methoden is het belangrijk dat je weet wanneer je vruchtbaar bent . De periode rond de eisprong vrij je dan een aantal dagen niet. Hierbij worden geen middelen gebruikt en zijn het minst veilig.</w:t>
      </w:r>
    </w:p>
    <w:p>
      <w:pPr>
        <w:pStyle w:val="Standaard"/>
        <w:numPr>
          <w:ilvl w:val="0"/>
          <w:numId w:val="2"/>
        </w:numPr>
        <w:jc w:val="left"/>
        <w:rPr>
          <w:sz w:val="24"/>
          <w:szCs w:val="24"/>
          <w:u w:color="000000"/>
          <w:lang w:val="nl-NL"/>
        </w:rPr>
      </w:pPr>
      <w:r>
        <w:rPr>
          <w:sz w:val="24"/>
          <w:szCs w:val="24"/>
          <w:u w:color="000000"/>
          <w:rtl w:val="0"/>
          <w:lang w:val="nl-NL"/>
        </w:rPr>
        <w:t>Cervixslijmmethoden</w:t>
      </w:r>
    </w:p>
    <w:p>
      <w:pPr>
        <w:pStyle w:val="Standaard"/>
        <w:numPr>
          <w:ilvl w:val="0"/>
          <w:numId w:val="2"/>
        </w:numPr>
        <w:jc w:val="left"/>
        <w:rPr>
          <w:sz w:val="24"/>
          <w:szCs w:val="24"/>
          <w:u w:color="000000"/>
          <w:lang w:val="nl-NL"/>
        </w:rPr>
      </w:pPr>
      <w:r>
        <w:rPr>
          <w:sz w:val="24"/>
          <w:szCs w:val="24"/>
          <w:u w:color="000000"/>
          <w:rtl w:val="0"/>
          <w:lang w:val="nl-NL"/>
        </w:rPr>
        <w:t>Geheelonthouding en co</w:t>
      </w:r>
      <w:r>
        <w:rPr>
          <w:sz w:val="24"/>
          <w:szCs w:val="24"/>
          <w:u w:color="000000"/>
          <w:rtl w:val="0"/>
          <w:lang w:val="nl-NL"/>
        </w:rPr>
        <w:t>ï</w:t>
      </w:r>
      <w:r>
        <w:rPr>
          <w:sz w:val="24"/>
          <w:szCs w:val="24"/>
          <w:u w:color="000000"/>
          <w:rtl w:val="0"/>
          <w:lang w:val="nl-NL"/>
        </w:rPr>
        <w:t>tus interruptus</w:t>
      </w:r>
    </w:p>
    <w:p>
      <w:pPr>
        <w:pStyle w:val="Standaard"/>
        <w:numPr>
          <w:ilvl w:val="0"/>
          <w:numId w:val="2"/>
        </w:numPr>
        <w:jc w:val="left"/>
        <w:rPr>
          <w:sz w:val="24"/>
          <w:szCs w:val="24"/>
          <w:u w:color="000000"/>
          <w:lang w:val="nl-NL"/>
        </w:rPr>
      </w:pPr>
      <w:r>
        <w:rPr>
          <w:sz w:val="24"/>
          <w:szCs w:val="24"/>
          <w:u w:color="000000"/>
          <w:rtl w:val="0"/>
          <w:lang w:val="nl-NL"/>
        </w:rPr>
        <w:t>Temperatuurmethode</w:t>
      </w:r>
    </w:p>
    <w:p>
      <w:pPr>
        <w:pStyle w:val="Standaard"/>
        <w:numPr>
          <w:ilvl w:val="0"/>
          <w:numId w:val="2"/>
        </w:numPr>
        <w:jc w:val="left"/>
        <w:rPr>
          <w:sz w:val="24"/>
          <w:szCs w:val="24"/>
          <w:u w:color="000000"/>
          <w:lang w:val="nl-NL"/>
        </w:rPr>
      </w:pPr>
      <w:r>
        <w:rPr>
          <w:sz w:val="24"/>
          <w:szCs w:val="24"/>
          <w:u w:color="000000"/>
          <w:rtl w:val="0"/>
          <w:lang w:val="nl-NL"/>
        </w:rPr>
        <w:t>NaturalFamilyPlanning. Hierbij wordt gekeken naar de schommelingen in de lichaamstemperatuur, de verandering van het baarmoederhalsslijm en de verandering van de baarmoedermond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Definitieve methoden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Als jullie er zeker van zijn dat je geen kinderen meer wil, kun je kiezen voor:</w:t>
      </w:r>
    </w:p>
    <w:p>
      <w:pPr>
        <w:pStyle w:val="Standaard"/>
        <w:numPr>
          <w:ilvl w:val="0"/>
          <w:numId w:val="2"/>
        </w:numPr>
        <w:jc w:val="left"/>
        <w:rPr>
          <w:sz w:val="24"/>
          <w:szCs w:val="24"/>
          <w:u w:color="000000"/>
          <w:lang w:val="nl-NL"/>
        </w:rPr>
      </w:pPr>
      <w:r>
        <w:rPr>
          <w:sz w:val="24"/>
          <w:szCs w:val="24"/>
          <w:u w:color="000000"/>
          <w:rtl w:val="0"/>
          <w:lang w:val="nl-NL"/>
        </w:rPr>
        <w:t>Sterilisatie van de vrouw</w:t>
      </w:r>
    </w:p>
    <w:p>
      <w:pPr>
        <w:pStyle w:val="Standaard"/>
        <w:numPr>
          <w:ilvl w:val="0"/>
          <w:numId w:val="2"/>
        </w:numPr>
        <w:jc w:val="left"/>
        <w:rPr>
          <w:sz w:val="24"/>
          <w:szCs w:val="24"/>
          <w:u w:color="000000"/>
          <w:lang w:val="nl-NL"/>
        </w:rPr>
      </w:pPr>
      <w:r>
        <w:rPr>
          <w:sz w:val="24"/>
          <w:szCs w:val="24"/>
          <w:u w:color="000000"/>
          <w:rtl w:val="0"/>
          <w:lang w:val="nl-NL"/>
        </w:rPr>
        <w:t>Sterilisatie van de man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b w:val="1"/>
          <w:bCs w:val="1"/>
          <w:sz w:val="24"/>
          <w:szCs w:val="24"/>
          <w:u w:val="single" w:color="000000"/>
          <w:rtl w:val="0"/>
          <w:lang w:val="nl-NL"/>
        </w:rPr>
      </w:pPr>
      <w:r>
        <w:rPr>
          <w:b w:val="1"/>
          <w:bCs w:val="1"/>
          <w:sz w:val="24"/>
          <w:szCs w:val="24"/>
          <w:u w:val="single" w:color="000000"/>
          <w:rtl w:val="0"/>
          <w:lang w:val="nl-NL"/>
        </w:rPr>
        <w:t>Anticonceptie en borstvoeding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Bij borstvoeding gaat de voorkeur uit naar anticonceptie zonder hormonen of met alleen progestageen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 xml:space="preserve">    barri</w:t>
      </w:r>
      <w:r>
        <w:rPr>
          <w:sz w:val="24"/>
          <w:szCs w:val="24"/>
          <w:u w:color="000000"/>
          <w:rtl w:val="0"/>
          <w:lang w:val="nl-NL"/>
        </w:rPr>
        <w:t>è</w:t>
      </w:r>
      <w:r>
        <w:rPr>
          <w:sz w:val="24"/>
          <w:szCs w:val="24"/>
          <w:u w:color="000000"/>
          <w:rtl w:val="0"/>
          <w:lang w:val="nl-NL"/>
        </w:rPr>
        <w:t>remiddelen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 xml:space="preserve">    koperspiraal</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 xml:space="preserve">    prikpil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 xml:space="preserve">    minipil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 xml:space="preserve">    implantatiestaafje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r>
        <w:rPr>
          <w:sz w:val="24"/>
          <w:szCs w:val="24"/>
          <w:u w:color="000000"/>
          <w:rtl w:val="0"/>
          <w:lang w:val="nl-NL"/>
        </w:rPr>
        <w:t xml:space="preserve">    hormoonspiraal</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u w:color="000000"/>
          <w:rtl w:val="0"/>
          <w:lang w:val="nl-NL"/>
        </w:rPr>
      </w:pPr>
      <w:r>
        <w:rPr>
          <w:sz w:val="24"/>
          <w:szCs w:val="24"/>
          <w:u w:color="000000"/>
          <w:rtl w:val="0"/>
          <w:lang w:val="nl-NL"/>
        </w:rPr>
        <w:t>Veel te kiezen dus!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sz w:val="24"/>
          <w:szCs w:val="24"/>
          <w:u w:color="000000"/>
          <w:rtl w:val="0"/>
        </w:rPr>
      </w:pPr>
      <w:r>
        <w:rPr>
          <w:sz w:val="24"/>
          <w:szCs w:val="24"/>
          <w:u w:color="000000"/>
          <w:rtl w:val="0"/>
          <w:lang w:val="nl-NL"/>
        </w:rPr>
        <w:t xml:space="preserve">Wil je weten welke anticonceptie bij jou past? Doe de check met het Anticonceptiekompas of lees meer over de verschillende soorten voorbehoedsmiddelen op de websites </w:t>
      </w:r>
      <w:r>
        <w:rPr>
          <w:rStyle w:val="Hyperlink.0"/>
          <w:u w:color="000000"/>
          <w:rtl w:val="0"/>
        </w:rPr>
        <w:fldChar w:fldCharType="begin" w:fldLock="0"/>
      </w:r>
      <w:r>
        <w:rPr>
          <w:rStyle w:val="Hyperlink.0"/>
          <w:u w:color="000000"/>
          <w:rtl w:val="0"/>
        </w:rPr>
        <w:instrText xml:space="preserve"> HYPERLINK "http://www.seksualiteit.nl"</w:instrText>
      </w:r>
      <w:r>
        <w:rPr>
          <w:rStyle w:val="Hyperlink.0"/>
          <w:u w:color="000000"/>
          <w:rtl w:val="0"/>
        </w:rPr>
        <w:fldChar w:fldCharType="separate" w:fldLock="0"/>
      </w:r>
      <w:r>
        <w:rPr>
          <w:rStyle w:val="Hyperlink.0"/>
          <w:u w:color="000000"/>
          <w:rtl w:val="0"/>
          <w:lang w:val="en-US"/>
        </w:rPr>
        <w:t>www.seksualiteit.nl</w:t>
      </w:r>
      <w:r>
        <w:rPr>
          <w:u w:color="000000"/>
          <w:rtl w:val="0"/>
        </w:rPr>
        <w:fldChar w:fldCharType="end" w:fldLock="0"/>
      </w:r>
      <w:r>
        <w:rPr>
          <w:rStyle w:val="Geen"/>
          <w:sz w:val="24"/>
          <w:szCs w:val="24"/>
          <w:u w:color="000000"/>
          <w:rtl w:val="0"/>
          <w:lang w:val="nl-NL"/>
        </w:rPr>
        <w:t xml:space="preserve">  of </w:t>
      </w:r>
      <w:r>
        <w:rPr>
          <w:rStyle w:val="Hyperlink.0"/>
          <w:u w:color="000000"/>
          <w:rtl w:val="0"/>
        </w:rPr>
        <w:fldChar w:fldCharType="begin" w:fldLock="0"/>
      </w:r>
      <w:r>
        <w:rPr>
          <w:rStyle w:val="Hyperlink.0"/>
          <w:u w:color="000000"/>
          <w:rtl w:val="0"/>
        </w:rPr>
        <w:instrText xml:space="preserve"> HYPERLINK "https://www.thuisarts.nl/anticonceptie"</w:instrText>
      </w:r>
      <w:r>
        <w:rPr>
          <w:rStyle w:val="Hyperlink.0"/>
          <w:u w:color="000000"/>
          <w:rtl w:val="0"/>
        </w:rPr>
        <w:fldChar w:fldCharType="separate" w:fldLock="0"/>
      </w:r>
      <w:r>
        <w:rPr>
          <w:rStyle w:val="Hyperlink.0"/>
          <w:u w:color="000000"/>
          <w:rtl w:val="0"/>
          <w:lang w:val="en-US"/>
        </w:rPr>
        <w:t>www.thuisarts.nl</w:t>
      </w:r>
      <w:r>
        <w:rPr>
          <w:u w:color="000000"/>
          <w:rtl w:val="0"/>
        </w:rPr>
        <w:fldChar w:fldCharType="end" w:fldLock="0"/>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sz w:val="24"/>
          <w:szCs w:val="24"/>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tl w:val="0"/>
        </w:rPr>
      </w:pPr>
      <w:r>
        <w:rPr>
          <w:sz w:val="24"/>
          <w:szCs w:val="24"/>
          <w:u w:color="000000"/>
          <w:rtl w:val="0"/>
          <w:lang w:val="nl-NL"/>
        </w:rPr>
      </w:r>
    </w:p>
    <w:sectPr>
      <w:headerReference w:type="default" r:id="rId4"/>
      <w:footerReference w:type="default" r:id="rId5"/>
      <w:pgSz w:w="11906" w:h="16838" w:orient="portrait"/>
      <w:pgMar w:top="2520" w:right="1134" w:bottom="1800"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1286</wp:posOffset>
          </wp:positionV>
          <wp:extent cx="7560000" cy="10689432"/>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uisstijl-briefpapier-01.png"/>
                  <pic:cNvPicPr>
                    <a:picLocks noChangeAspect="1"/>
                  </pic:cNvPicPr>
                </pic:nvPicPr>
                <pic:blipFill>
                  <a:blip r:embed="rId1">
                    <a:extLst/>
                  </a:blip>
                  <a:srcRect l="0" t="0" r="0" b="0"/>
                  <a:stretch>
                    <a:fillRect/>
                  </a:stretch>
                </pic:blipFill>
                <pic:spPr>
                  <a:xfrm>
                    <a:off x="0" y="0"/>
                    <a:ext cx="7560000" cy="10689432"/>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416"/>
          <w:tab w:val="left" w:pos="2832"/>
          <w:tab w:val="left" w:pos="3540"/>
          <w:tab w:val="left" w:pos="4248"/>
          <w:tab w:val="left" w:pos="4956"/>
          <w:tab w:val="left" w:pos="5664"/>
          <w:tab w:val="left" w:pos="6372"/>
          <w:tab w:val="left" w:pos="7080"/>
          <w:tab w:val="left" w:pos="7788"/>
          <w:tab w:val="left" w:pos="8496"/>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numbering" w:styleId="List 1">
    <w:name w:val="List 1"/>
    <w:pPr>
      <w:numPr>
        <w:numId w:val="1"/>
      </w:numPr>
    </w:pPr>
  </w:style>
  <w:style w:type="character" w:styleId="Geen">
    <w:name w:val="Geen"/>
  </w:style>
  <w:style w:type="character" w:styleId="Hyperlink.0">
    <w:name w:val="Hyperlink.0"/>
    <w:basedOn w:val="Geen"/>
    <w:next w:val="Hyperlink.0"/>
    <w:rPr>
      <w:sz w:val="24"/>
      <w:szCs w:val="24"/>
      <w:u w:val="singl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25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